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25" w:rsidRDefault="00437B24" w:rsidP="00615AAB">
      <w:pPr>
        <w:pStyle w:val="NoSpacing"/>
        <w:jc w:val="right"/>
        <w:rPr>
          <w:rFonts w:ascii="Times New Roman" w:hAnsi="Times New Roman" w:cs="Times New Roman"/>
          <w:sz w:val="24"/>
          <w:szCs w:val="24"/>
          <w:lang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ПРИЈЕДЛОГ</w:t>
      </w:r>
    </w:p>
    <w:p w:rsidR="00FF67B4" w:rsidRPr="00615AAB" w:rsidRDefault="00FF67B4" w:rsidP="00615AAB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BA" w:eastAsia="sr-Latn-BA"/>
        </w:rPr>
      </w:pPr>
    </w:p>
    <w:p w:rsidR="00DA302E" w:rsidRPr="00615AAB" w:rsidRDefault="00DA302E" w:rsidP="00615AAB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39. </w:t>
      </w:r>
      <w:r w:rsidRPr="00615AAB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тав (2) тачка 2) и 9) Закона о локалној самоуправи („Службени гласник Републике Српске“, број: 97/16,</w:t>
      </w:r>
      <w:r w:rsidR="00D0181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36/19, 61/21, 100/25 и 114/25), члана 30. став 1. и члана 32. став 1. Закона о основном васпитању  и образовању („Службени гласник Републике Српске“, број: 81/22) и члана 39. став (2) тачка 2) и 9) Статута Града Бијељина („Службени гласник Града Бијељина“, број: 9/17), Скупштина </w:t>
      </w:r>
      <w:r w:rsidRPr="00615AAB">
        <w:rPr>
          <w:rFonts w:ascii="Times New Roman" w:hAnsi="Times New Roman" w:cs="Times New Roman"/>
          <w:sz w:val="24"/>
          <w:szCs w:val="24"/>
          <w:lang w:val="en-US"/>
        </w:rPr>
        <w:t>Г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рада Бијељина на </w:t>
      </w:r>
      <w:r w:rsidR="00615AAB" w:rsidRPr="00615AAB">
        <w:rPr>
          <w:rFonts w:ascii="Times New Roman" w:hAnsi="Times New Roman" w:cs="Times New Roman"/>
          <w:sz w:val="24"/>
          <w:szCs w:val="24"/>
          <w:lang w:val="sr-Cyrl-CS"/>
        </w:rPr>
        <w:t>______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одржаној дана </w:t>
      </w:r>
      <w:r w:rsidR="00615AAB" w:rsidRPr="00615AAB">
        <w:rPr>
          <w:rFonts w:ascii="Times New Roman" w:hAnsi="Times New Roman" w:cs="Times New Roman"/>
          <w:sz w:val="24"/>
          <w:szCs w:val="24"/>
          <w:lang w:val="sr-Cyrl-CS"/>
        </w:rPr>
        <w:t>___________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 донијела је</w:t>
      </w: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P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615AAB" w:rsidP="00615AA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ОДЛУК</w:t>
      </w:r>
      <w:r w:rsidR="00887B12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У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О ИЗМЈЕНИ </w:t>
      </w:r>
    </w:p>
    <w:p w:rsidR="00DA302E" w:rsidRPr="00615AAB" w:rsidRDefault="00615AAB" w:rsidP="00615AA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>ОДЛУК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Е</w:t>
      </w:r>
      <w:r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>О УТВРЂИВАЊУ УПИСНИХ ПОДРУЧЈА ЈАВНИХ ОСНОВНИХ ШКОЛА</w:t>
      </w:r>
      <w:r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 xml:space="preserve">НА ПОДРУЧЈУ </w:t>
      </w:r>
      <w:r w:rsidRPr="00615AAB"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  <w:t>ГРАДА БИЈЕЉИНА</w:t>
      </w:r>
    </w:p>
    <w:p w:rsidR="00DA302E" w:rsidRPr="00615AAB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br/>
      </w:r>
    </w:p>
    <w:p w:rsidR="00DA302E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Члан 1.</w:t>
      </w:r>
    </w:p>
    <w:p w:rsidR="00615AAB" w:rsidRP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2E355C" w:rsidRPr="002E355C" w:rsidRDefault="00DA302E" w:rsidP="002E355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У Одлуци о утврђивању уписних подручја јавних основних школа на подручју Града Бијељина („Службени гласник Града Бијељина“, бр.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10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/2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5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) у члану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2</w:t>
      </w:r>
      <w:r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. </w:t>
      </w:r>
      <w:r w:rsidR="00A90FF4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тачка 2. ОШ „Вук Караџић“ Бијељина, подтачка 2.2. </w:t>
      </w:r>
      <w:r w:rsidR="002E355C" w:rsidRPr="002E355C">
        <w:rPr>
          <w:rFonts w:ascii="Times New Roman" w:hAnsi="Times New Roman" w:cs="Times New Roman"/>
          <w:sz w:val="24"/>
          <w:szCs w:val="24"/>
          <w:lang w:val="sr-Cyrl-BA" w:eastAsia="sr-Latn-BA"/>
        </w:rPr>
        <w:t>р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ијечи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„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деветоразредног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одјељења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замјењују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ријеч</w:t>
      </w:r>
      <w:proofErr w:type="spellEnd"/>
      <w:r w:rsidR="001D6419">
        <w:rPr>
          <w:rFonts w:ascii="Times New Roman" w:hAnsi="Times New Roman" w:cs="Times New Roman"/>
          <w:sz w:val="24"/>
          <w:szCs w:val="24"/>
        </w:rPr>
        <w:t>има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E355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„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петоразредног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одјељења</w:t>
      </w:r>
      <w:proofErr w:type="spellEnd"/>
      <w:r w:rsidR="002E355C" w:rsidRPr="002E355C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A90FF4" w:rsidRPr="00615AAB" w:rsidRDefault="00A90FF4" w:rsidP="002E355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sr-Latn-BA"/>
        </w:rPr>
      </w:pPr>
    </w:p>
    <w:p w:rsidR="00DA302E" w:rsidRPr="00615AAB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DA302E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 xml:space="preserve">Члан </w:t>
      </w:r>
      <w:r w:rsidR="00615AAB"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2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615AAB" w:rsidRPr="00615AAB" w:rsidRDefault="00615AAB" w:rsidP="002E355C">
      <w:pPr>
        <w:pStyle w:val="NoSpacing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DA302E" w:rsidRPr="00615AAB" w:rsidRDefault="00DA302E" w:rsidP="00615AAB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 w:eastAsia="sr-Latn-BA"/>
        </w:rPr>
      </w:pP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Ова одлука ступа на снагу</w:t>
      </w: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 w:eastAsia="sr-Latn-BA"/>
        </w:rPr>
        <w:t>осмог дана од дана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 xml:space="preserve"> објављивања у „Службеном гласнику </w:t>
      </w:r>
      <w:r w:rsidRPr="00615AAB">
        <w:rPr>
          <w:rFonts w:ascii="Times New Roman" w:hAnsi="Times New Roman" w:cs="Times New Roman"/>
          <w:sz w:val="24"/>
          <w:szCs w:val="24"/>
          <w:lang w:val="sr-Cyrl-BA" w:eastAsia="sr-Latn-BA"/>
        </w:rPr>
        <w:t>Града Бијељина</w:t>
      </w:r>
      <w:r w:rsidRPr="00615AAB">
        <w:rPr>
          <w:rFonts w:ascii="Times New Roman" w:hAnsi="Times New Roman" w:cs="Times New Roman"/>
          <w:sz w:val="24"/>
          <w:szCs w:val="24"/>
          <w:lang w:eastAsia="sr-Latn-BA"/>
        </w:rPr>
        <w:t>“.</w:t>
      </w:r>
    </w:p>
    <w:p w:rsidR="00DA302E" w:rsidRDefault="00DA302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Pr="00615AAB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D0A3A" w:rsidRDefault="00DA302E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СКУП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615AAB">
        <w:rPr>
          <w:rFonts w:ascii="Times New Roman" w:hAnsi="Times New Roman" w:cs="Times New Roman"/>
          <w:sz w:val="24"/>
          <w:szCs w:val="24"/>
        </w:rPr>
        <w:t xml:space="preserve">ТИНА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Pr="00615AAB">
        <w:rPr>
          <w:rFonts w:ascii="Times New Roman" w:hAnsi="Times New Roman" w:cs="Times New Roman"/>
          <w:sz w:val="24"/>
          <w:szCs w:val="24"/>
        </w:rPr>
        <w:t xml:space="preserve"> 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</w:p>
    <w:p w:rsid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615AAB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F67B4" w:rsidRPr="00FF67B4" w:rsidRDefault="00FF67B4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Број: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ПРЕДСЈЕДНИК</w:t>
      </w:r>
    </w:p>
    <w:p w:rsidR="00FF67B4" w:rsidRPr="00FF67B4" w:rsidRDefault="00FF67B4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СКУПШТИНЕ ГРАДА БИЈЕЉИНА</w:t>
      </w:r>
    </w:p>
    <w:p w:rsidR="00FF67B4" w:rsidRPr="00615AAB" w:rsidRDefault="00FF67B4" w:rsidP="00FF67B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15AAB">
        <w:rPr>
          <w:rFonts w:ascii="Times New Roman" w:hAnsi="Times New Roman" w:cs="Times New Roman"/>
          <w:sz w:val="24"/>
          <w:szCs w:val="24"/>
        </w:rPr>
        <w:t>Датум,</w:t>
      </w: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Жељана Арсеновић</w:t>
      </w: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F67B4" w:rsidRDefault="00FF67B4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F67B4" w:rsidRDefault="00FF67B4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0181D" w:rsidRPr="00615AAB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40E35" w:rsidRPr="00615AAB" w:rsidRDefault="00040E35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О б р а з л о ж е њ е</w:t>
      </w:r>
    </w:p>
    <w:p w:rsidR="00040E35" w:rsidRPr="00615AAB" w:rsidRDefault="00040E35" w:rsidP="00615AA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>уз Приједлог одлуке о</w:t>
      </w:r>
      <w:r w:rsidR="00615AAB">
        <w:rPr>
          <w:rFonts w:ascii="Times New Roman" w:hAnsi="Times New Roman" w:cs="Times New Roman"/>
          <w:sz w:val="24"/>
          <w:szCs w:val="24"/>
          <w:lang w:val="sr-Cyrl-CS"/>
        </w:rPr>
        <w:t xml:space="preserve"> измјени одлуке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7B12">
        <w:rPr>
          <w:rFonts w:ascii="Times New Roman" w:hAnsi="Times New Roman" w:cs="Times New Roman"/>
          <w:sz w:val="24"/>
          <w:szCs w:val="24"/>
        </w:rPr>
        <w:t xml:space="preserve">о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утврђивању 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>уписних подру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 xml:space="preserve">ја јавних основних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>кола</w:t>
      </w:r>
      <w:r w:rsidR="00615A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 xml:space="preserve">на подручју </w:t>
      </w:r>
      <w:r w:rsidR="00887B12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>рад</w:t>
      </w:r>
      <w:r w:rsidR="002E355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 xml:space="preserve"> 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>ина</w:t>
      </w: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0181D" w:rsidRPr="00615AAB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40E35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</w:rPr>
        <w:t>I</w:t>
      </w:r>
      <w:r w:rsidRPr="00615AA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ab/>
        <w:t>ПРАВНИ ОСНОВ ЗА ДОНОШЕЊЕ ОДЛУКЕ</w:t>
      </w:r>
    </w:p>
    <w:p w:rsidR="00B83D12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0181D" w:rsidRPr="00D0181D" w:rsidRDefault="00040E35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81D">
        <w:rPr>
          <w:rFonts w:ascii="Times New Roman" w:hAnsi="Times New Roman" w:cs="Times New Roman"/>
          <w:sz w:val="24"/>
          <w:szCs w:val="24"/>
          <w:lang w:val="ru-RU"/>
        </w:rPr>
        <w:t>Правни  основ за доно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D0181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D0181D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D0181D" w:rsidRPr="00D018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0181D">
        <w:rPr>
          <w:rFonts w:ascii="Times New Roman" w:hAnsi="Times New Roman" w:cs="Times New Roman"/>
          <w:sz w:val="24"/>
          <w:szCs w:val="24"/>
          <w:lang w:val="ru-RU"/>
        </w:rPr>
        <w:t xml:space="preserve">Приједлога </w:t>
      </w:r>
      <w:r w:rsidR="002E355C" w:rsidRPr="00D0181D">
        <w:rPr>
          <w:rFonts w:ascii="Times New Roman" w:hAnsi="Times New Roman" w:cs="Times New Roman"/>
          <w:sz w:val="24"/>
          <w:szCs w:val="24"/>
          <w:lang w:val="sr-Cyrl-CS"/>
        </w:rPr>
        <w:t xml:space="preserve">одлуке о измјени одлуке утврђивању </w:t>
      </w:r>
      <w:r w:rsidR="002E355C" w:rsidRPr="00D0181D">
        <w:rPr>
          <w:rFonts w:ascii="Times New Roman" w:hAnsi="Times New Roman" w:cs="Times New Roman"/>
          <w:sz w:val="24"/>
          <w:szCs w:val="24"/>
          <w:lang w:val="ru-RU"/>
        </w:rPr>
        <w:t>уписних подру</w:t>
      </w:r>
      <w:r w:rsidR="002E355C" w:rsidRPr="00D0181D"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2E355C" w:rsidRPr="00D0181D">
        <w:rPr>
          <w:rFonts w:ascii="Times New Roman" w:hAnsi="Times New Roman" w:cs="Times New Roman"/>
          <w:sz w:val="24"/>
          <w:szCs w:val="24"/>
          <w:lang w:val="ru-RU"/>
        </w:rPr>
        <w:t xml:space="preserve">ја јавних основних </w:t>
      </w:r>
      <w:r w:rsidR="002E355C" w:rsidRPr="00D0181D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="002E355C" w:rsidRPr="00D0181D">
        <w:rPr>
          <w:rFonts w:ascii="Times New Roman" w:hAnsi="Times New Roman" w:cs="Times New Roman"/>
          <w:sz w:val="24"/>
          <w:szCs w:val="24"/>
          <w:lang w:val="ru-RU"/>
        </w:rPr>
        <w:t>кола на подручју града Бије</w:t>
      </w:r>
      <w:r w:rsidR="002E355C" w:rsidRPr="00D0181D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="002E355C" w:rsidRPr="00D0181D">
        <w:rPr>
          <w:rFonts w:ascii="Times New Roman" w:hAnsi="Times New Roman" w:cs="Times New Roman"/>
          <w:sz w:val="24"/>
          <w:szCs w:val="24"/>
          <w:lang w:val="ru-RU"/>
        </w:rPr>
        <w:t>ина</w:t>
      </w:r>
      <w:r w:rsidRPr="00D0181D">
        <w:rPr>
          <w:rFonts w:ascii="Times New Roman" w:hAnsi="Times New Roman" w:cs="Times New Roman"/>
          <w:sz w:val="24"/>
          <w:szCs w:val="24"/>
          <w:lang w:val="ru-RU"/>
        </w:rPr>
        <w:t xml:space="preserve"> садр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>ж</w:t>
      </w:r>
      <w:r w:rsidRPr="00D0181D">
        <w:rPr>
          <w:rFonts w:ascii="Times New Roman" w:hAnsi="Times New Roman" w:cs="Times New Roman"/>
          <w:sz w:val="24"/>
          <w:szCs w:val="24"/>
          <w:lang w:val="ru-RU"/>
        </w:rPr>
        <w:t>ан је у</w:t>
      </w:r>
      <w:r w:rsidR="00D0181D" w:rsidRPr="00D0181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0181D" w:rsidRPr="00D0181D" w:rsidRDefault="00D0181D" w:rsidP="00D0181D">
      <w:pPr>
        <w:pStyle w:val="Osnovnitekst"/>
        <w:spacing w:after="0" w:line="240" w:lineRule="auto"/>
        <w:ind w:firstLine="0"/>
        <w:rPr>
          <w:color w:val="auto"/>
          <w:sz w:val="24"/>
          <w:szCs w:val="24"/>
          <w:lang w:val="sr-Cyrl-CS"/>
        </w:rPr>
      </w:pPr>
      <w:r w:rsidRPr="00D0181D">
        <w:rPr>
          <w:sz w:val="24"/>
          <w:szCs w:val="24"/>
          <w:lang w:val="sr-Cyrl-CS"/>
        </w:rPr>
        <w:t xml:space="preserve">- Члану 39. </w:t>
      </w:r>
      <w:r w:rsidRPr="00D0181D">
        <w:rPr>
          <w:sz w:val="24"/>
          <w:szCs w:val="24"/>
          <w:lang w:val="sr-Latn-CS"/>
        </w:rPr>
        <w:t>с</w:t>
      </w:r>
      <w:r w:rsidRPr="00D0181D">
        <w:rPr>
          <w:sz w:val="24"/>
          <w:szCs w:val="24"/>
          <w:lang w:val="sr-Cyrl-CS"/>
        </w:rPr>
        <w:t>тав (2) тачка 2) и 9) Закона о локалној самоуправи („Службени гласник Републике Српске“, број: 97/16, 36/19, 61/21, 100/25 и 114/25) који прописује да у</w:t>
      </w:r>
      <w:r w:rsidRPr="00D0181D">
        <w:rPr>
          <w:color w:val="auto"/>
          <w:sz w:val="24"/>
          <w:szCs w:val="24"/>
          <w:lang w:val="sr-Cyrl-CS"/>
        </w:rPr>
        <w:t xml:space="preserve"> смислу овог закона, скупштина има надлежност</w:t>
      </w:r>
      <w:r w:rsidRPr="00D0181D">
        <w:rPr>
          <w:sz w:val="24"/>
          <w:szCs w:val="24"/>
          <w:lang w:val="sr-Cyrl-CS"/>
        </w:rPr>
        <w:t xml:space="preserve"> да </w:t>
      </w:r>
      <w:r w:rsidRPr="00D0181D">
        <w:rPr>
          <w:color w:val="auto"/>
          <w:sz w:val="24"/>
          <w:szCs w:val="24"/>
          <w:lang w:val="sr-Cyrl-CS"/>
        </w:rPr>
        <w:t>доноси одлуке и друге опште акте и даје њихово аутентично тумачење</w:t>
      </w:r>
      <w:r w:rsidRPr="00D0181D">
        <w:rPr>
          <w:sz w:val="24"/>
          <w:szCs w:val="24"/>
          <w:lang w:val="sr-Cyrl-CS"/>
        </w:rPr>
        <w:t xml:space="preserve"> и да </w:t>
      </w:r>
      <w:r w:rsidRPr="00D0181D">
        <w:rPr>
          <w:color w:val="auto"/>
          <w:sz w:val="24"/>
          <w:szCs w:val="24"/>
          <w:lang w:val="sr-Cyrl-CS"/>
        </w:rPr>
        <w:t>доноси одлуке и друга општа акта о обављању функција из области културе, образовања, спорта, здравства, социјалне заштите, информација, занатства, туризма, угоститељства и заштите животне средине.</w:t>
      </w:r>
    </w:p>
    <w:p w:rsidR="00D0181D" w:rsidRPr="00D0181D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0181D">
        <w:rPr>
          <w:rFonts w:ascii="Times New Roman" w:hAnsi="Times New Roman" w:cs="Times New Roman"/>
          <w:sz w:val="24"/>
          <w:szCs w:val="24"/>
          <w:lang w:val="sr-Cyrl-CS"/>
        </w:rPr>
        <w:t xml:space="preserve">- Члану 30. став 1. Закона о основном васпитању  и образовању („Службени гласник Републике Српске“, број: 81/22) којим је прописано да </w:t>
      </w:r>
      <w:r w:rsidRPr="00D0181D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D0181D">
        <w:rPr>
          <w:rFonts w:ascii="Times New Roman" w:hAnsi="Times New Roman" w:cs="Times New Roman"/>
          <w:sz w:val="24"/>
          <w:szCs w:val="24"/>
        </w:rPr>
        <w:t>колико постоји потреба за измјеном постојећег и доношењем новог броја и просторног распореда школа у Републици (у даљем тексту: мрежа школа), Министарство, на приједлог јединице локалне самоуправе, доставља приједлог Влади најкасније до краја маја у години у којој се нова мрежа школа предлаже</w:t>
      </w:r>
      <w:r w:rsidRPr="00D0181D">
        <w:rPr>
          <w:rFonts w:ascii="Times New Roman" w:hAnsi="Times New Roman" w:cs="Times New Roman"/>
          <w:sz w:val="24"/>
          <w:szCs w:val="24"/>
          <w:lang w:val="sr-Cyrl-BA"/>
        </w:rPr>
        <w:t xml:space="preserve"> и члану 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 xml:space="preserve">32. став 1. истог закона којим је прописано да </w:t>
      </w:r>
      <w:r w:rsidRPr="00D0181D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D0181D">
        <w:rPr>
          <w:rFonts w:ascii="Times New Roman" w:hAnsi="Times New Roman" w:cs="Times New Roman"/>
          <w:sz w:val="24"/>
          <w:szCs w:val="24"/>
        </w:rPr>
        <w:t xml:space="preserve">ве школе са статусом јавне установе имају уписно подручје које утврђује министар, на приједлог јединице локалне самоуправе. 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D0181D" w:rsidRPr="00D0181D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181D">
        <w:rPr>
          <w:rFonts w:ascii="Times New Roman" w:hAnsi="Times New Roman" w:cs="Times New Roman"/>
          <w:sz w:val="24"/>
          <w:szCs w:val="24"/>
          <w:lang w:val="sr-Cyrl-CS"/>
        </w:rPr>
        <w:t xml:space="preserve">- Члану 39. став (2) тачка 2) и 9) Статута Града Бијељина („Службени гласник Града Бијељина“, број: 9/17) којим је прописано да </w:t>
      </w:r>
      <w:r w:rsidRPr="00D0181D">
        <w:rPr>
          <w:rFonts w:ascii="Times New Roman" w:hAnsi="Times New Roman" w:cs="Times New Roman"/>
          <w:sz w:val="24"/>
          <w:szCs w:val="24"/>
          <w:lang w:val="bs-Cyrl-BA"/>
        </w:rPr>
        <w:t>у оквиру свог дјелокруга, Скупштина Града доноси одлуке и друга општа акта и даје њихово аутентично тумачење и доноси одлуке и друга општа акта о обављању функција из области културе, образовања, спорта, здравства, борачко-инвалидске заштите, цивилне заштите у области заштите и спасавања, социјалне заштите, друштвене бриге о дјеци и омладини, информација, занатства, туризма, угоститељства, привреде, приватног предузетништва, пољопривреде, шумарства и заштите животне средине.</w:t>
      </w:r>
    </w:p>
    <w:p w:rsidR="00B83D12" w:rsidRPr="00D0181D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5AAB" w:rsidRPr="00D0181D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3D12" w:rsidRPr="00D0181D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181D">
        <w:rPr>
          <w:rFonts w:ascii="Times New Roman" w:hAnsi="Times New Roman" w:cs="Times New Roman"/>
          <w:sz w:val="24"/>
          <w:szCs w:val="24"/>
        </w:rPr>
        <w:t>II</w:t>
      </w:r>
      <w:r w:rsidRPr="00D0181D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РАЗЛОЗИ ЗА ДОНОШЕЊЕ ОДЛУКЕ</w:t>
      </w:r>
    </w:p>
    <w:p w:rsidR="00615AAB" w:rsidRPr="00D0181D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15AAB" w:rsidRPr="00D0181D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sr-Latn-BA"/>
        </w:rPr>
      </w:pP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Разлог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за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доношење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ове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одлуке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јесте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исправка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техничке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грешке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која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настала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приликом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сачињавања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Одлуке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објављене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у „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Службеном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гласнику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Града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Бијељина</w:t>
      </w:r>
      <w:proofErr w:type="spellEnd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“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бр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. </w:t>
      </w:r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10/25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9.</w:t>
      </w:r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јула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2025.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године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.</w:t>
      </w:r>
    </w:p>
    <w:p w:rsidR="00615AAB" w:rsidRPr="00D0181D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sr-Latn-BA"/>
        </w:rPr>
      </w:pP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Ријеч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„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деветоразредног</w:t>
      </w:r>
      <w:proofErr w:type="spellEnd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“ у</w:t>
      </w:r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подтачки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2.2.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тачке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2.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члана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2.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оригиналне</w:t>
      </w:r>
      <w:proofErr w:type="spellEnd"/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Одлуке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представља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очигледну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грешку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,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јер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ради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о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петоразредном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подручном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одјељењу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школе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„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Вук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Караџић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“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Лединци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(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као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што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то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досљедно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наведено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у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остатку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тачке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и у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структури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уписних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подручја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других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школа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).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Исправком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обезбјеђује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тачност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и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јасноћа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нормативног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акта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,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без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икакве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промјене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суштине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утврђених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уписних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подручја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,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равномјерне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расподјеле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ученика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,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рационалног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коришћења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капацитета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школа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и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једнаког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приступа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образовању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.</w:t>
      </w:r>
      <w:proofErr w:type="gramEnd"/>
    </w:p>
    <w:p w:rsidR="00615AAB" w:rsidRP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 w:eastAsia="sr-Latn-BA"/>
        </w:rPr>
      </w:pP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Остале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одредбе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оригиналне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Одлуке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остају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на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снази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у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потпуности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.</w:t>
      </w:r>
      <w:proofErr w:type="gram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proofErr w:type="gram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Исправка</w:t>
      </w:r>
      <w:proofErr w:type="spellEnd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D0181D">
        <w:rPr>
          <w:rFonts w:ascii="Times New Roman" w:hAnsi="Times New Roman" w:cs="Times New Roman"/>
          <w:sz w:val="24"/>
          <w:szCs w:val="24"/>
          <w:lang w:val="en-US" w:eastAsia="sr-Latn-BA"/>
        </w:rPr>
        <w:t>техничке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грешке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не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утиче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на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права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и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обавезе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грађана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,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нити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захтијева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нова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финансијска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 xml:space="preserve"> </w:t>
      </w:r>
      <w:proofErr w:type="spellStart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средства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en-US" w:eastAsia="sr-Latn-BA"/>
        </w:rPr>
        <w:t>.</w:t>
      </w:r>
      <w:proofErr w:type="gramEnd"/>
    </w:p>
    <w:p w:rsidR="005A6FBE" w:rsidRDefault="005A6FB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0181D" w:rsidRPr="00615AAB" w:rsidRDefault="00D0181D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</w:rPr>
        <w:lastRenderedPageBreak/>
        <w:t>III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ab/>
        <w:t>ФИНАНСИЈСКА СРЕДСТВА</w:t>
      </w:r>
    </w:p>
    <w:p w:rsidR="00B83D12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B83D12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>За спровођење ове Одлуке  нису потребна додатна средства у буџету Града Бијељина</w:t>
      </w:r>
      <w:r w:rsidR="00D0181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E355C" w:rsidRPr="00615AAB" w:rsidRDefault="002E355C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83D12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Градоначелник Града Бијељина утврдио је ПРИЈЕДЛОГ </w:t>
      </w:r>
      <w:r w:rsidR="002E355C" w:rsidRPr="002E355C">
        <w:rPr>
          <w:rFonts w:ascii="Times New Roman" w:hAnsi="Times New Roman" w:cs="Times New Roman"/>
          <w:sz w:val="24"/>
          <w:szCs w:val="24"/>
          <w:lang w:val="sr-Cyrl-CS"/>
        </w:rPr>
        <w:t xml:space="preserve">ОДЛУКЕ О ИЗМЈЕНИ ОДЛУКЕ УТВРЂИВАЊУ </w:t>
      </w:r>
      <w:r w:rsidR="002E355C" w:rsidRPr="002E355C">
        <w:rPr>
          <w:rFonts w:ascii="Times New Roman" w:hAnsi="Times New Roman" w:cs="Times New Roman"/>
          <w:sz w:val="24"/>
          <w:szCs w:val="24"/>
          <w:lang w:val="ru-RU"/>
        </w:rPr>
        <w:t>УПИСНИХ ПОДРУ</w:t>
      </w:r>
      <w:r w:rsidR="002E355C" w:rsidRPr="002E355C"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2E355C" w:rsidRPr="002E355C">
        <w:rPr>
          <w:rFonts w:ascii="Times New Roman" w:hAnsi="Times New Roman" w:cs="Times New Roman"/>
          <w:sz w:val="24"/>
          <w:szCs w:val="24"/>
          <w:lang w:val="ru-RU"/>
        </w:rPr>
        <w:t xml:space="preserve">ЈА ЈАВНИХ ОСНОВНИХ </w:t>
      </w:r>
      <w:r w:rsidR="002E355C" w:rsidRPr="002E355C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="002E355C" w:rsidRPr="002E355C">
        <w:rPr>
          <w:rFonts w:ascii="Times New Roman" w:hAnsi="Times New Roman" w:cs="Times New Roman"/>
          <w:sz w:val="24"/>
          <w:szCs w:val="24"/>
          <w:lang w:val="ru-RU"/>
        </w:rPr>
        <w:t>КОЛА НА ПОДРУЧЈУ ГРАДУ БИЈЕ</w:t>
      </w:r>
      <w:r w:rsidR="002E355C" w:rsidRPr="002E355C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="002E355C" w:rsidRPr="002E355C">
        <w:rPr>
          <w:rFonts w:ascii="Times New Roman" w:hAnsi="Times New Roman" w:cs="Times New Roman"/>
          <w:sz w:val="24"/>
          <w:szCs w:val="24"/>
          <w:lang w:val="ru-RU"/>
        </w:rPr>
        <w:t>ИНА</w:t>
      </w:r>
      <w:r w:rsidRPr="00615AAB">
        <w:rPr>
          <w:rFonts w:ascii="Times New Roman" w:hAnsi="Times New Roman" w:cs="Times New Roman"/>
          <w:sz w:val="24"/>
          <w:szCs w:val="24"/>
          <w:lang w:val="sr-Cyrl-BA"/>
        </w:rPr>
        <w:t>, те га просљеђује Скупштини Града Бијељина на претрес и усвајање.</w:t>
      </w:r>
    </w:p>
    <w:p w:rsidR="00B83D12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5AAB" w:rsidRPr="00615AAB" w:rsidRDefault="00615AAB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C22AE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</w:t>
      </w:r>
    </w:p>
    <w:p w:rsidR="00EC22AE" w:rsidRDefault="00EC22A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83D12" w:rsidRPr="00615AAB" w:rsidRDefault="00EC22AE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</w:t>
      </w:r>
      <w:r w:rsidR="00B83D12" w:rsidRPr="00615AAB">
        <w:rPr>
          <w:rFonts w:ascii="Times New Roman" w:hAnsi="Times New Roman" w:cs="Times New Roman"/>
          <w:sz w:val="24"/>
          <w:szCs w:val="24"/>
          <w:lang w:val="sr-Cyrl-BA"/>
        </w:rPr>
        <w:t>ГРАДОНАЧЕЛНИК ГРАДА БИЈЕЉИНА</w:t>
      </w:r>
    </w:p>
    <w:p w:rsidR="00B83D12" w:rsidRPr="00615AAB" w:rsidRDefault="00B83D12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7338D" w:rsidRPr="00615AAB" w:rsidRDefault="008A5113" w:rsidP="00615AA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</w:t>
      </w:r>
      <w:r w:rsidR="00615AA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BA"/>
        </w:rPr>
        <w:t>Љубиша Петрови</w:t>
      </w:r>
      <w:r w:rsidR="00615AAB" w:rsidRPr="00615AAB">
        <w:rPr>
          <w:rFonts w:ascii="Times New Roman" w:hAnsi="Times New Roman" w:cs="Times New Roman"/>
          <w:sz w:val="24"/>
          <w:szCs w:val="24"/>
          <w:lang w:val="sr-Cyrl-BA"/>
        </w:rPr>
        <w:t>ћ</w:t>
      </w:r>
    </w:p>
    <w:sectPr w:rsidR="00D7338D" w:rsidRPr="00615AAB" w:rsidSect="00F22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0C58"/>
    <w:multiLevelType w:val="hybridMultilevel"/>
    <w:tmpl w:val="5DD057F6"/>
    <w:lvl w:ilvl="0" w:tplc="97A86C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25E55"/>
    <w:multiLevelType w:val="multilevel"/>
    <w:tmpl w:val="3E824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215F7F"/>
    <w:multiLevelType w:val="hybridMultilevel"/>
    <w:tmpl w:val="B3F0938C"/>
    <w:lvl w:ilvl="0" w:tplc="20FCE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355EB"/>
    <w:multiLevelType w:val="hybridMultilevel"/>
    <w:tmpl w:val="08002768"/>
    <w:lvl w:ilvl="0" w:tplc="CF1888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37B24"/>
    <w:rsid w:val="00040E35"/>
    <w:rsid w:val="00046226"/>
    <w:rsid w:val="00111C2C"/>
    <w:rsid w:val="001D6419"/>
    <w:rsid w:val="002177E1"/>
    <w:rsid w:val="00232274"/>
    <w:rsid w:val="002760B2"/>
    <w:rsid w:val="002E355C"/>
    <w:rsid w:val="00325E93"/>
    <w:rsid w:val="00423965"/>
    <w:rsid w:val="00437B24"/>
    <w:rsid w:val="004C44CB"/>
    <w:rsid w:val="00546429"/>
    <w:rsid w:val="00553142"/>
    <w:rsid w:val="00575A66"/>
    <w:rsid w:val="005902F6"/>
    <w:rsid w:val="005A6FBE"/>
    <w:rsid w:val="0060688D"/>
    <w:rsid w:val="00615AAB"/>
    <w:rsid w:val="00634A92"/>
    <w:rsid w:val="006A25F8"/>
    <w:rsid w:val="00704A1E"/>
    <w:rsid w:val="00771055"/>
    <w:rsid w:val="0083333D"/>
    <w:rsid w:val="00887937"/>
    <w:rsid w:val="00887B12"/>
    <w:rsid w:val="00895C2B"/>
    <w:rsid w:val="008A5113"/>
    <w:rsid w:val="009648EB"/>
    <w:rsid w:val="00A90FF4"/>
    <w:rsid w:val="00AC4778"/>
    <w:rsid w:val="00AC5F04"/>
    <w:rsid w:val="00B83D12"/>
    <w:rsid w:val="00C67FDE"/>
    <w:rsid w:val="00C70323"/>
    <w:rsid w:val="00D0181D"/>
    <w:rsid w:val="00D07B54"/>
    <w:rsid w:val="00D11345"/>
    <w:rsid w:val="00D66225"/>
    <w:rsid w:val="00D7338D"/>
    <w:rsid w:val="00DA302E"/>
    <w:rsid w:val="00DD0A3A"/>
    <w:rsid w:val="00EC22AE"/>
    <w:rsid w:val="00F2238B"/>
    <w:rsid w:val="00F8233E"/>
    <w:rsid w:val="00FE7A68"/>
    <w:rsid w:val="00FF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38B"/>
  </w:style>
  <w:style w:type="paragraph" w:styleId="Heading1">
    <w:name w:val="heading 1"/>
    <w:basedOn w:val="Normal"/>
    <w:next w:val="Normal"/>
    <w:link w:val="Heading1Char"/>
    <w:uiPriority w:val="9"/>
    <w:qFormat/>
    <w:rsid w:val="00437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2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437B2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BA"/>
    </w:rPr>
  </w:style>
  <w:style w:type="paragraph" w:customStyle="1" w:styleId="Osnovnitekst">
    <w:name w:val="Osnovni tekst"/>
    <w:basedOn w:val="Normal"/>
    <w:uiPriority w:val="99"/>
    <w:rsid w:val="00D0181D"/>
    <w:pPr>
      <w:widowControl w:val="0"/>
      <w:autoSpaceDE w:val="0"/>
      <w:autoSpaceDN w:val="0"/>
      <w:adjustRightInd w:val="0"/>
      <w:spacing w:after="57" w:line="180" w:lineRule="atLeast"/>
      <w:ind w:firstLine="283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mira.ristic</cp:lastModifiedBy>
  <cp:revision>2</cp:revision>
  <cp:lastPrinted>2026-03-02T06:33:00Z</cp:lastPrinted>
  <dcterms:created xsi:type="dcterms:W3CDTF">2026-03-31T09:05:00Z</dcterms:created>
  <dcterms:modified xsi:type="dcterms:W3CDTF">2026-03-31T09:05:00Z</dcterms:modified>
</cp:coreProperties>
</file>